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3E15" w14:textId="77777777" w:rsidR="00CC3C6E" w:rsidRDefault="00000000">
      <w:pPr>
        <w:jc w:val="distribute"/>
        <w:rPr>
          <w:rFonts w:asciiTheme="majorEastAsia" w:eastAsiaTheme="majorEastAsia" w:hAnsiTheme="majorEastAsia"/>
          <w:b/>
          <w:color w:val="FF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FF0000"/>
          <w:sz w:val="44"/>
          <w:szCs w:val="44"/>
        </w:rPr>
        <w:t>全国环氧及衍生物可持续发展合作论坛</w:t>
      </w:r>
    </w:p>
    <w:p w14:paraId="7B977ECC" w14:textId="77777777" w:rsidR="00CC3C6E" w:rsidRDefault="00000000">
      <w:pPr>
        <w:spacing w:line="320" w:lineRule="exact"/>
        <w:jc w:val="left"/>
        <w:rPr>
          <w:rFonts w:ascii="宋体" w:hAnsi="宋体"/>
          <w:b/>
          <w:color w:val="FF0000"/>
          <w:sz w:val="36"/>
          <w:szCs w:val="36"/>
          <w:u w:val="thick"/>
        </w:rPr>
      </w:pPr>
      <w:r>
        <w:rPr>
          <w:rFonts w:ascii="宋体" w:hAnsi="宋体" w:hint="eastAsia"/>
          <w:b/>
          <w:color w:val="FF0000"/>
          <w:sz w:val="36"/>
          <w:szCs w:val="36"/>
          <w:u w:val="thick"/>
        </w:rPr>
        <w:t xml:space="preserve">                                              </w:t>
      </w:r>
    </w:p>
    <w:p w14:paraId="7DE849C6" w14:textId="77777777" w:rsidR="00CC3C6E" w:rsidRDefault="00CC3C6E">
      <w:pPr>
        <w:spacing w:line="240" w:lineRule="exact"/>
        <w:jc w:val="center"/>
        <w:rPr>
          <w:rFonts w:ascii="黑体" w:eastAsia="黑体" w:hAnsiTheme="minorEastAsia"/>
          <w:b/>
          <w:sz w:val="36"/>
          <w:szCs w:val="36"/>
        </w:rPr>
      </w:pPr>
    </w:p>
    <w:p w14:paraId="53631FE6" w14:textId="77777777" w:rsidR="00CC3C6E" w:rsidRDefault="0000000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关于召开第四届全国环氧及衍生物可持续发展合作（金燕）论坛暨第十五届领袖沙龙的通知</w:t>
      </w:r>
    </w:p>
    <w:p w14:paraId="1CCB94D9" w14:textId="77777777" w:rsidR="00CC3C6E" w:rsidRDefault="00CC3C6E">
      <w:pPr>
        <w:spacing w:line="240" w:lineRule="exact"/>
        <w:rPr>
          <w:sz w:val="28"/>
          <w:szCs w:val="28"/>
        </w:rPr>
      </w:pPr>
    </w:p>
    <w:p w14:paraId="4919F796" w14:textId="77777777" w:rsidR="00CC3C6E" w:rsidRDefault="00000000"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各有关单位：</w:t>
      </w:r>
    </w:p>
    <w:p w14:paraId="043C1C86" w14:textId="77777777" w:rsidR="00CC3C6E" w:rsidRDefault="00000000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环氧行业是国民经济的重要支柱性产业，环氧衍生产品种类多、数量大，广泛用于建筑、日化、制药、印染、农药、涂料、电子等诸多行业，当前，我国高速铁路、城际铁路、机场群、5G等重点项目建设将带来重大发展机遇；全球经济增长放缓，贸易争端加剧，能源价格下跌等日益严峻的外部形势带来了诸多挑战，环氧产业链将如何发展？企业策略将如何确定？</w:t>
      </w:r>
    </w:p>
    <w:p w14:paraId="111EEACB" w14:textId="77777777" w:rsidR="00CC3C6E" w:rsidRDefault="00000000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聚焦产业发展、科技创新，推动产业链高质量提升，论坛组委会决定召开以“赋能智造.合作共赢”为主题论坛，发挥产业龙头带动作用，分享行业发展经验，强化形势与趋势研判，剖析产业与产品发展机会，交流市场与供需合作，介绍生产安全管理与运输经验等全方位交流；实现行业企业间有效对接与沟通，上下游之间协调与合作，促进行业健康发展。</w:t>
      </w:r>
    </w:p>
    <w:p w14:paraId="6A22245E" w14:textId="77777777" w:rsidR="00CC3C6E" w:rsidRDefault="00000000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被誉为“行业发展风向标”的年度大会，在成功举办三届基础上，将于2020年9月14~16日在江苏无锡召开。会上将协同行业众多企业高层管理人员、政府官员、业界领袖、行业专家分享政策、贸易、技术、创新、研发、市场等相关信息和经验，共同研究探讨，碰撞行业痛点问题，谋求行业发展道路。</w:t>
      </w:r>
    </w:p>
    <w:p w14:paraId="3ADA13F3" w14:textId="77777777" w:rsidR="00CC3C6E" w:rsidRDefault="00000000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诚邀您拨冗莅临！</w:t>
      </w:r>
    </w:p>
    <w:p w14:paraId="5B3C1709" w14:textId="77777777" w:rsidR="00CC3C6E" w:rsidRDefault="00CC3C6E">
      <w:pPr>
        <w:spacing w:line="500" w:lineRule="exact"/>
        <w:rPr>
          <w:rFonts w:asciiTheme="minorEastAsia" w:hAnsiTheme="minorEastAsia"/>
          <w:sz w:val="28"/>
          <w:szCs w:val="28"/>
        </w:rPr>
      </w:pPr>
    </w:p>
    <w:p w14:paraId="2B4C923B" w14:textId="77777777" w:rsidR="00CC3C6E" w:rsidRDefault="00000000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2020年8月6日</w:t>
      </w:r>
    </w:p>
    <w:p w14:paraId="3392B2BB" w14:textId="77777777" w:rsidR="00CC3C6E" w:rsidRDefault="00000000">
      <w:pPr>
        <w:pageBreakBefore/>
        <w:spacing w:line="560" w:lineRule="exact"/>
        <w:jc w:val="center"/>
        <w:rPr>
          <w:rFonts w:cs="宋体"/>
          <w:b/>
          <w:spacing w:val="-20"/>
          <w:kern w:val="0"/>
          <w:sz w:val="44"/>
          <w:szCs w:val="44"/>
        </w:rPr>
      </w:pPr>
      <w:r>
        <w:rPr>
          <w:rFonts w:cs="宋体" w:hint="eastAsia"/>
          <w:b/>
          <w:spacing w:val="-20"/>
          <w:kern w:val="0"/>
          <w:sz w:val="44"/>
          <w:szCs w:val="44"/>
        </w:rPr>
        <w:lastRenderedPageBreak/>
        <w:t>第四届全国环氧及衍生物可持续发展合作</w:t>
      </w:r>
    </w:p>
    <w:p w14:paraId="1DDF8CD9" w14:textId="77777777" w:rsidR="00CC3C6E" w:rsidRDefault="00000000">
      <w:pPr>
        <w:spacing w:line="560" w:lineRule="exact"/>
        <w:jc w:val="center"/>
        <w:rPr>
          <w:rFonts w:cs="宋体"/>
          <w:b/>
          <w:spacing w:val="-20"/>
          <w:kern w:val="0"/>
          <w:sz w:val="44"/>
          <w:szCs w:val="44"/>
        </w:rPr>
      </w:pPr>
      <w:r>
        <w:rPr>
          <w:rFonts w:cs="宋体" w:hint="eastAsia"/>
          <w:b/>
          <w:spacing w:val="-20"/>
          <w:kern w:val="0"/>
          <w:sz w:val="44"/>
          <w:szCs w:val="44"/>
        </w:rPr>
        <w:t>（金燕）论坛暨第十五届领袖沙龙</w:t>
      </w:r>
    </w:p>
    <w:p w14:paraId="242B1D4D" w14:textId="77777777" w:rsidR="00CC3C6E" w:rsidRDefault="00000000">
      <w:pPr>
        <w:spacing w:line="460" w:lineRule="exact"/>
        <w:jc w:val="center"/>
        <w:rPr>
          <w:b/>
          <w:color w:val="0070C0"/>
          <w:sz w:val="36"/>
          <w:szCs w:val="36"/>
        </w:rPr>
      </w:pPr>
      <w:r>
        <w:rPr>
          <w:rFonts w:hint="eastAsia"/>
          <w:b/>
          <w:color w:val="0070C0"/>
          <w:sz w:val="36"/>
          <w:szCs w:val="36"/>
        </w:rPr>
        <w:t>主题：赋能智造·合作共赢</w:t>
      </w:r>
    </w:p>
    <w:p w14:paraId="250FDCDB" w14:textId="77777777" w:rsidR="00CC3C6E" w:rsidRDefault="00000000">
      <w:pPr>
        <w:pStyle w:val="1"/>
        <w:spacing w:line="540" w:lineRule="exact"/>
        <w:ind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一、论坛时间、地点</w:t>
      </w:r>
    </w:p>
    <w:p w14:paraId="6C9874C7" w14:textId="77777777" w:rsidR="00CC3C6E" w:rsidRDefault="00000000">
      <w:pPr>
        <w:spacing w:line="540" w:lineRule="exact"/>
        <w:ind w:firstLineChars="298" w:firstLine="834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14-16</w:t>
      </w:r>
      <w:r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日报到）</w:t>
      </w:r>
    </w:p>
    <w:p w14:paraId="2FC4F17A" w14:textId="77777777" w:rsidR="00CC3C6E" w:rsidRDefault="00000000">
      <w:pPr>
        <w:spacing w:line="540" w:lineRule="exact"/>
        <w:ind w:firstLineChars="298" w:firstLine="834"/>
        <w:rPr>
          <w:color w:val="000000"/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>地点：江苏·无锡</w:t>
      </w:r>
    </w:p>
    <w:p w14:paraId="3170A079" w14:textId="77777777" w:rsidR="00CC3C6E" w:rsidRDefault="00000000">
      <w:pPr>
        <w:pStyle w:val="11"/>
        <w:spacing w:line="540" w:lineRule="exact"/>
        <w:ind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二、论坛组织结构</w:t>
      </w:r>
    </w:p>
    <w:p w14:paraId="48C922EA" w14:textId="77777777" w:rsidR="00CC3C6E" w:rsidRDefault="00000000">
      <w:pPr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主办单位：</w:t>
      </w:r>
      <w:r>
        <w:rPr>
          <w:rFonts w:hint="eastAsia"/>
          <w:sz w:val="28"/>
          <w:szCs w:val="28"/>
        </w:rPr>
        <w:t>全国环氧及衍生物可持续发展合作论坛组委会</w:t>
      </w:r>
    </w:p>
    <w:p w14:paraId="674D467E" w14:textId="77777777" w:rsidR="00CC3C6E" w:rsidRDefault="00000000">
      <w:pPr>
        <w:spacing w:line="540" w:lineRule="exact"/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协办单位：</w:t>
      </w:r>
      <w:r>
        <w:rPr>
          <w:rFonts w:hint="eastAsia"/>
          <w:sz w:val="28"/>
          <w:szCs w:val="28"/>
        </w:rPr>
        <w:t>泰兴经济开发区、金燕化学科技有限公司</w:t>
      </w:r>
      <w:r>
        <w:rPr>
          <w:sz w:val="28"/>
          <w:szCs w:val="28"/>
        </w:rPr>
        <w:t xml:space="preserve"> </w:t>
      </w:r>
    </w:p>
    <w:p w14:paraId="1A9647A9" w14:textId="77777777" w:rsidR="00CC3C6E" w:rsidRDefault="00000000">
      <w:pPr>
        <w:spacing w:line="54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承办单位：</w:t>
      </w:r>
      <w:r>
        <w:rPr>
          <w:rFonts w:hint="eastAsia"/>
          <w:sz w:val="28"/>
          <w:szCs w:val="28"/>
        </w:rPr>
        <w:t>吉摩特科技（北京）有限公司</w:t>
      </w:r>
    </w:p>
    <w:p w14:paraId="1247E9DA" w14:textId="77777777" w:rsidR="00CC3C6E" w:rsidRDefault="00000000">
      <w:pPr>
        <w:autoSpaceDE w:val="0"/>
        <w:autoSpaceDN w:val="0"/>
        <w:adjustRightInd w:val="0"/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支持单位：</w:t>
      </w:r>
    </w:p>
    <w:p w14:paraId="6BE3004C" w14:textId="77777777" w:rsidR="00CC3C6E" w:rsidRDefault="00000000">
      <w:pPr>
        <w:spacing w:line="54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中国石化、中国石油、中国中化、中国日化院、三江化工、德纳国际、金燕化学、佳化化学、众鑫集团、皇马科技、科隆精化、威尔药业、仙粼化工、海安石化、华伦化工、怡达化学、东大化学、亚东石化、盛虹集团、茂化实华、抚顺东科</w:t>
      </w:r>
    </w:p>
    <w:p w14:paraId="7E8F54F9" w14:textId="77777777" w:rsidR="00CC3C6E" w:rsidRDefault="00000000">
      <w:pPr>
        <w:autoSpaceDE w:val="0"/>
        <w:autoSpaceDN w:val="0"/>
        <w:adjustRightInd w:val="0"/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论坛形式：</w:t>
      </w:r>
      <w:r>
        <w:rPr>
          <w:rFonts w:hint="eastAsia"/>
          <w:b/>
          <w:color w:val="0070C0"/>
          <w:sz w:val="32"/>
          <w:szCs w:val="32"/>
        </w:rPr>
        <w:t>论坛报告</w:t>
      </w:r>
      <w:r>
        <w:rPr>
          <w:rFonts w:hint="eastAsia"/>
          <w:b/>
          <w:color w:val="0070C0"/>
          <w:sz w:val="32"/>
          <w:szCs w:val="32"/>
        </w:rPr>
        <w:t>+</w:t>
      </w:r>
      <w:r>
        <w:rPr>
          <w:rFonts w:hint="eastAsia"/>
          <w:b/>
          <w:color w:val="0070C0"/>
          <w:sz w:val="32"/>
          <w:szCs w:val="32"/>
        </w:rPr>
        <w:t>主题交流</w:t>
      </w:r>
    </w:p>
    <w:p w14:paraId="5BBBCDEA" w14:textId="77777777" w:rsidR="00CC3C6E" w:rsidRDefault="00000000">
      <w:pPr>
        <w:autoSpaceDE w:val="0"/>
        <w:autoSpaceDN w:val="0"/>
        <w:adjustRightInd w:val="0"/>
        <w:spacing w:line="54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参会人员：</w:t>
      </w:r>
      <w:r>
        <w:rPr>
          <w:sz w:val="28"/>
          <w:szCs w:val="28"/>
        </w:rPr>
        <w:t>国家有关部门，</w:t>
      </w:r>
      <w:r>
        <w:rPr>
          <w:rFonts w:hint="eastAsia"/>
          <w:sz w:val="28"/>
          <w:szCs w:val="28"/>
        </w:rPr>
        <w:t>化工园区、</w:t>
      </w:r>
      <w:r>
        <w:rPr>
          <w:sz w:val="28"/>
          <w:szCs w:val="28"/>
        </w:rPr>
        <w:t>相关行业协会，各</w:t>
      </w:r>
      <w:r>
        <w:rPr>
          <w:rFonts w:hint="eastAsia"/>
          <w:sz w:val="28"/>
          <w:szCs w:val="28"/>
        </w:rPr>
        <w:t>科研</w:t>
      </w:r>
      <w:r>
        <w:rPr>
          <w:sz w:val="28"/>
          <w:szCs w:val="28"/>
        </w:rPr>
        <w:t>院校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科研院所，中石化、中石油、中海油</w:t>
      </w:r>
      <w:r>
        <w:rPr>
          <w:rFonts w:hint="eastAsia"/>
          <w:sz w:val="28"/>
          <w:szCs w:val="28"/>
        </w:rPr>
        <w:t>、中化、论坛成员单位，环氧乙烷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丙烷、乙二醇、聚醚单体、表活、醇醚、醇胺等上下</w:t>
      </w:r>
      <w:r>
        <w:rPr>
          <w:sz w:val="28"/>
          <w:szCs w:val="28"/>
        </w:rPr>
        <w:t>游企业</w:t>
      </w:r>
      <w:r>
        <w:rPr>
          <w:rFonts w:hint="eastAsia"/>
          <w:sz w:val="28"/>
          <w:szCs w:val="28"/>
        </w:rPr>
        <w:t>负责人，</w:t>
      </w:r>
      <w:r>
        <w:rPr>
          <w:sz w:val="28"/>
          <w:szCs w:val="28"/>
        </w:rPr>
        <w:t>金融投资机构，咨询公司，新闻媒体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。</w:t>
      </w:r>
    </w:p>
    <w:p w14:paraId="4ED774C8" w14:textId="77777777" w:rsidR="00CC3C6E" w:rsidRDefault="00000000">
      <w:pPr>
        <w:autoSpaceDE w:val="0"/>
        <w:autoSpaceDN w:val="0"/>
        <w:adjustRightInd w:val="0"/>
        <w:spacing w:line="54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支持媒体：</w:t>
      </w:r>
    </w:p>
    <w:p w14:paraId="3AA7F047" w14:textId="77777777" w:rsidR="00CC3C6E" w:rsidRDefault="00000000">
      <w:pPr>
        <w:autoSpaceDE w:val="0"/>
        <w:autoSpaceDN w:val="0"/>
        <w:adjustRightInd w:val="0"/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中国化工报、环氧产业中心、化工高质量发展研究中心、</w:t>
      </w:r>
      <w:r>
        <w:rPr>
          <w:rFonts w:hint="eastAsia"/>
          <w:color w:val="000000"/>
          <w:sz w:val="29"/>
          <w:szCs w:val="29"/>
        </w:rPr>
        <w:t>中国日用化学工业信息中心、</w:t>
      </w:r>
      <w:r>
        <w:rPr>
          <w:rFonts w:hint="eastAsia"/>
          <w:sz w:val="28"/>
          <w:szCs w:val="28"/>
        </w:rPr>
        <w:t>中国混凝土网、《日用化学品科学》、有机硅、中国表面活性剂网、生意社、中国化工网、中国纺织化学品网、农药市场信息、中国砼易购、中国精细化工网</w:t>
      </w:r>
    </w:p>
    <w:p w14:paraId="57B9A28B" w14:textId="77777777" w:rsidR="00CC3C6E" w:rsidRDefault="00000000">
      <w:pPr>
        <w:pStyle w:val="11"/>
        <w:spacing w:line="540" w:lineRule="exact"/>
        <w:ind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三、大会主题报告</w:t>
      </w:r>
    </w:p>
    <w:p w14:paraId="079D84AB" w14:textId="77777777" w:rsidR="00CC3C6E" w:rsidRDefault="00000000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石化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十四五”与环氧精细化工发展</w:t>
      </w:r>
    </w:p>
    <w:p w14:paraId="40F74340" w14:textId="77777777" w:rsidR="00CC3C6E" w:rsidRDefault="00000000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——（郑宝山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石油和化学规划院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副院长）</w:t>
      </w:r>
    </w:p>
    <w:p w14:paraId="68DBD1C1" w14:textId="77777777" w:rsidR="00CC3C6E" w:rsidRDefault="00000000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石油化工产业现状与机遇</w:t>
      </w:r>
    </w:p>
    <w:p w14:paraId="540ABB58" w14:textId="77777777" w:rsidR="00CC3C6E" w:rsidRDefault="00000000">
      <w:pPr>
        <w:pStyle w:val="ad"/>
        <w:spacing w:line="540" w:lineRule="exact"/>
        <w:ind w:left="1129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——（中石化化工销售公司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领导）</w:t>
      </w:r>
    </w:p>
    <w:p w14:paraId="3AC1FDD4" w14:textId="77777777" w:rsidR="00CC3C6E" w:rsidRDefault="0000000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石化高端精细化工发展与展望</w:t>
      </w:r>
    </w:p>
    <w:p w14:paraId="3F338635" w14:textId="77777777" w:rsidR="00CC3C6E" w:rsidRDefault="00000000">
      <w:pPr>
        <w:spacing w:line="540" w:lineRule="exact"/>
        <w:ind w:leftChars="950" w:left="5495" w:hangingChars="1250" w:hanging="35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——（王佩林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中石化上海石化公司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副总工程师）</w:t>
      </w:r>
    </w:p>
    <w:p w14:paraId="36B07114" w14:textId="77777777" w:rsidR="00CC3C6E" w:rsidRDefault="00000000">
      <w:pPr>
        <w:spacing w:line="54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环氧乙烷产业链发展现状与未来趋势</w:t>
      </w:r>
    </w:p>
    <w:p w14:paraId="29EECD3B" w14:textId="77777777" w:rsidR="00CC3C6E" w:rsidRDefault="00000000">
      <w:pPr>
        <w:spacing w:line="5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——（中石化华东化工销售公司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领导）</w:t>
      </w:r>
    </w:p>
    <w:p w14:paraId="4944166B" w14:textId="77777777" w:rsidR="00CC3C6E" w:rsidRDefault="00000000">
      <w:pPr>
        <w:spacing w:line="540" w:lineRule="exact"/>
        <w:ind w:right="1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我国环氧产业运行情况总结及企业发展应对策略分析</w:t>
      </w:r>
    </w:p>
    <w:p w14:paraId="541CD35F" w14:textId="77777777" w:rsidR="00CC3C6E" w:rsidRDefault="00000000">
      <w:pPr>
        <w:spacing w:line="54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——（杨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斌</w:t>
      </w:r>
      <w:r>
        <w:rPr>
          <w:rFonts w:hint="eastAsia"/>
          <w:sz w:val="28"/>
          <w:szCs w:val="28"/>
        </w:rPr>
        <w:t xml:space="preserve">  </w:t>
      </w:r>
      <w:r>
        <w:rPr>
          <w:rFonts w:hint="eastAsia"/>
          <w:sz w:val="28"/>
          <w:szCs w:val="28"/>
        </w:rPr>
        <w:t>全国环氧及衍生物可持续发展合作论坛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副秘书长）</w:t>
      </w:r>
    </w:p>
    <w:p w14:paraId="70E5CECE" w14:textId="77777777" w:rsidR="00CC3C6E" w:rsidRDefault="00000000">
      <w:pPr>
        <w:spacing w:line="540" w:lineRule="exact"/>
        <w:rPr>
          <w:rFonts w:ascii="宋体" w:eastAsia="宋体" w:hAnsi="宋体" w:cs="Times New Roman"/>
          <w:b/>
          <w:kern w:val="21"/>
          <w:sz w:val="28"/>
          <w:szCs w:val="28"/>
        </w:rPr>
      </w:pPr>
      <w:r>
        <w:rPr>
          <w:rFonts w:hint="eastAsia"/>
          <w:b/>
          <w:sz w:val="28"/>
          <w:szCs w:val="28"/>
        </w:rPr>
        <w:t>乙氧基化技术进展与表面活性剂新应用前景</w:t>
      </w:r>
    </w:p>
    <w:p w14:paraId="3B3BB93C" w14:textId="77777777" w:rsidR="00CC3C6E" w:rsidRDefault="00000000">
      <w:pPr>
        <w:spacing w:line="540" w:lineRule="exact"/>
        <w:ind w:left="709" w:firstLineChars="650" w:firstLine="1820"/>
        <w:rPr>
          <w:sz w:val="28"/>
          <w:szCs w:val="28"/>
        </w:rPr>
      </w:pPr>
      <w:r>
        <w:rPr>
          <w:rFonts w:hint="eastAsia"/>
          <w:sz w:val="28"/>
          <w:szCs w:val="28"/>
        </w:rPr>
        <w:t>——（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 xml:space="preserve">王万绪 </w:t>
      </w:r>
      <w:r>
        <w:rPr>
          <w:rFonts w:hint="eastAsia"/>
          <w:sz w:val="28"/>
          <w:szCs w:val="28"/>
        </w:rPr>
        <w:t>中国日用化学工业研究院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>院长</w:t>
      </w:r>
      <w:r>
        <w:rPr>
          <w:rFonts w:hint="eastAsia"/>
          <w:sz w:val="28"/>
          <w:szCs w:val="28"/>
        </w:rPr>
        <w:t>）</w:t>
      </w:r>
    </w:p>
    <w:p w14:paraId="7D3E0B22" w14:textId="77777777" w:rsidR="00CC3C6E" w:rsidRDefault="00000000">
      <w:pPr>
        <w:spacing w:line="540" w:lineRule="exact"/>
        <w:jc w:val="left"/>
        <w:rPr>
          <w:rFonts w:ascii="宋体" w:eastAsia="宋体" w:hAnsi="宋体" w:cs="Times New Roman"/>
          <w:b/>
          <w:kern w:val="21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28"/>
          <w:szCs w:val="28"/>
        </w:rPr>
        <w:t>危化品企业安全生产管理及EO运输管理新形势</w:t>
      </w:r>
    </w:p>
    <w:p w14:paraId="503E1D79" w14:textId="77777777" w:rsidR="00CC3C6E" w:rsidRDefault="00000000">
      <w:pPr>
        <w:spacing w:line="540" w:lineRule="exact"/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——（程长进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中国化学品安全协会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总工程师）</w:t>
      </w:r>
    </w:p>
    <w:p w14:paraId="79FD8A30" w14:textId="77777777" w:rsidR="00CC3C6E" w:rsidRDefault="00000000">
      <w:pPr>
        <w:spacing w:line="540" w:lineRule="exact"/>
        <w:rPr>
          <w:rFonts w:ascii="宋体" w:eastAsia="宋体" w:hAnsi="宋体" w:cs="Times New Roman"/>
          <w:b/>
          <w:kern w:val="21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28"/>
          <w:szCs w:val="28"/>
        </w:rPr>
        <w:t>高铁等基础设施建设发展给环氧产业的新契机</w:t>
      </w:r>
    </w:p>
    <w:p w14:paraId="0EAB4E79" w14:textId="77777777" w:rsidR="00CC3C6E" w:rsidRDefault="00000000">
      <w:pPr>
        <w:pStyle w:val="ad"/>
        <w:spacing w:line="540" w:lineRule="exact"/>
        <w:ind w:left="42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——（黄靖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中国建筑科学研究院建筑材料研究所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副所长）</w:t>
      </w:r>
    </w:p>
    <w:p w14:paraId="5CEE3552" w14:textId="77777777" w:rsidR="00CC3C6E" w:rsidRDefault="00000000">
      <w:pPr>
        <w:pStyle w:val="11"/>
        <w:widowControl/>
        <w:spacing w:line="540" w:lineRule="exact"/>
        <w:ind w:firstLineChars="0" w:firstLine="0"/>
        <w:jc w:val="left"/>
        <w:rPr>
          <w:rFonts w:asciiTheme="minorHAnsi" w:eastAsiaTheme="minorEastAsia" w:hAnsiTheme="minorHAnsi" w:cstheme="minorBidi"/>
          <w:b/>
          <w:kern w:val="2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kern w:val="2"/>
          <w:sz w:val="28"/>
          <w:szCs w:val="28"/>
        </w:rPr>
        <w:t>环氧乙烷经碳酸乙烯酯制备新材料化学品</w:t>
      </w:r>
    </w:p>
    <w:p w14:paraId="398081ED" w14:textId="77777777" w:rsidR="00CC3C6E" w:rsidRDefault="00000000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——（王公应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中国科学院成都有机化学研究所；党委书记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研究员，博士生导师）</w:t>
      </w:r>
    </w:p>
    <w:p w14:paraId="12053399" w14:textId="77777777" w:rsidR="00CC3C6E" w:rsidRDefault="00000000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二氧化碳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环氧化物共聚研究</w:t>
      </w:r>
    </w:p>
    <w:p w14:paraId="6C992788" w14:textId="77777777" w:rsidR="00CC3C6E" w:rsidRDefault="00000000">
      <w:pPr>
        <w:spacing w:line="540" w:lineRule="exact"/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——（周</w:t>
      </w:r>
      <w:r>
        <w:rPr>
          <w:sz w:val="28"/>
          <w:szCs w:val="28"/>
        </w:rPr>
        <w:t>庆海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中国</w:t>
      </w:r>
      <w:r>
        <w:rPr>
          <w:sz w:val="28"/>
          <w:szCs w:val="28"/>
        </w:rPr>
        <w:t>科学院长春应用</w:t>
      </w:r>
      <w:r>
        <w:rPr>
          <w:rFonts w:hint="eastAsia"/>
          <w:sz w:val="28"/>
          <w:szCs w:val="28"/>
        </w:rPr>
        <w:t>化学</w:t>
      </w:r>
      <w:r>
        <w:rPr>
          <w:sz w:val="28"/>
          <w:szCs w:val="28"/>
        </w:rPr>
        <w:t>研究所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</w:t>
      </w:r>
      <w:r>
        <w:rPr>
          <w:sz w:val="28"/>
          <w:szCs w:val="28"/>
        </w:rPr>
        <w:t>研究员</w:t>
      </w:r>
      <w:r>
        <w:rPr>
          <w:rFonts w:hint="eastAsia"/>
          <w:sz w:val="28"/>
          <w:szCs w:val="28"/>
        </w:rPr>
        <w:t>）</w:t>
      </w:r>
    </w:p>
    <w:p w14:paraId="4A8E7A07" w14:textId="77777777" w:rsidR="00CC3C6E" w:rsidRDefault="00000000">
      <w:pPr>
        <w:spacing w:line="540" w:lineRule="exact"/>
        <w:rPr>
          <w:rFonts w:ascii="宋体" w:eastAsia="宋体" w:hAnsi="宋体" w:cs="Times New Roman"/>
          <w:b/>
          <w:kern w:val="21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28"/>
          <w:szCs w:val="28"/>
        </w:rPr>
        <w:t>新型油脂基聚氧乙烯醚表面活性剂的合成与性能</w:t>
      </w:r>
    </w:p>
    <w:p w14:paraId="56EC2E7E" w14:textId="77777777" w:rsidR="00CC3C6E" w:rsidRDefault="00000000">
      <w:pPr>
        <w:spacing w:line="540" w:lineRule="exact"/>
        <w:ind w:firstLine="57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——（许虎君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江南大学化学与材料工程学院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教授）</w:t>
      </w:r>
    </w:p>
    <w:p w14:paraId="3DC06A58" w14:textId="77777777" w:rsidR="00CC3C6E" w:rsidRDefault="00000000">
      <w:pPr>
        <w:spacing w:line="5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泰兴园区环氧乙烷产业发展规划及投资机会分析</w:t>
      </w:r>
    </w:p>
    <w:p w14:paraId="19BC9241" w14:textId="77777777" w:rsidR="00CC3C6E" w:rsidRDefault="00000000">
      <w:pPr>
        <w:pStyle w:val="ad"/>
        <w:spacing w:line="540" w:lineRule="exact"/>
        <w:ind w:left="1129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</w:t>
      </w:r>
      <w:r>
        <w:rPr>
          <w:rFonts w:hint="eastAsia"/>
          <w:sz w:val="28"/>
          <w:szCs w:val="28"/>
        </w:rPr>
        <w:t>——（</w:t>
      </w:r>
      <w:r>
        <w:rPr>
          <w:sz w:val="28"/>
          <w:szCs w:val="28"/>
        </w:rPr>
        <w:t>泰兴经济开发区管委会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有关领导</w:t>
      </w:r>
      <w:r>
        <w:rPr>
          <w:rFonts w:hint="eastAsia"/>
          <w:sz w:val="28"/>
          <w:szCs w:val="28"/>
        </w:rPr>
        <w:t>）</w:t>
      </w:r>
    </w:p>
    <w:p w14:paraId="72438ABF" w14:textId="77777777" w:rsidR="00CC3C6E" w:rsidRDefault="00000000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国内外醇胺产业现状与醇胺竞争力提升行动思考</w:t>
      </w:r>
    </w:p>
    <w:p w14:paraId="242EB800" w14:textId="77777777" w:rsidR="00CC3C6E" w:rsidRDefault="00000000">
      <w:pPr>
        <w:pStyle w:val="ad"/>
        <w:spacing w:line="540" w:lineRule="exact"/>
        <w:ind w:left="1129"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——（陈海江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金燕化学科技有限公司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总经理）</w:t>
      </w:r>
    </w:p>
    <w:p w14:paraId="2F55A028" w14:textId="77777777" w:rsidR="00CC3C6E" w:rsidRDefault="0000000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产业链乙烯原料变化对</w:t>
      </w:r>
      <w:r>
        <w:rPr>
          <w:b/>
          <w:sz w:val="28"/>
          <w:szCs w:val="28"/>
        </w:rPr>
        <w:t>EO</w:t>
      </w:r>
      <w:r>
        <w:rPr>
          <w:b/>
          <w:sz w:val="28"/>
          <w:szCs w:val="28"/>
        </w:rPr>
        <w:t>的影响与际遇</w:t>
      </w:r>
      <w:r>
        <w:rPr>
          <w:b/>
          <w:sz w:val="28"/>
          <w:szCs w:val="28"/>
        </w:rPr>
        <w:t xml:space="preserve"> </w:t>
      </w:r>
    </w:p>
    <w:p w14:paraId="02EDF54D" w14:textId="77777777" w:rsidR="00CC3C6E" w:rsidRDefault="00000000">
      <w:pPr>
        <w:pStyle w:val="ad"/>
        <w:spacing w:line="540" w:lineRule="exact"/>
        <w:ind w:left="1129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——（丁嵘国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三江化工有限公司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副总经理</w:t>
      </w:r>
      <w:r>
        <w:rPr>
          <w:rFonts w:hint="eastAsia"/>
          <w:sz w:val="28"/>
          <w:szCs w:val="28"/>
        </w:rPr>
        <w:t>）</w:t>
      </w:r>
    </w:p>
    <w:p w14:paraId="7DE84B7C" w14:textId="77777777" w:rsidR="00CC3C6E" w:rsidRDefault="00000000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全球醇醚产业发展与我国醇醚产业出路</w:t>
      </w:r>
    </w:p>
    <w:p w14:paraId="53A4BCF3" w14:textId="77777777" w:rsidR="00CC3C6E" w:rsidRDefault="00000000">
      <w:pPr>
        <w:spacing w:line="540" w:lineRule="exact"/>
        <w:ind w:left="709"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——（余</w:t>
      </w:r>
      <w:r>
        <w:rPr>
          <w:sz w:val="28"/>
          <w:szCs w:val="28"/>
        </w:rPr>
        <w:t>科峰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江苏德纳化学股份有限公司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副总</w:t>
      </w:r>
      <w:r>
        <w:rPr>
          <w:sz w:val="28"/>
          <w:szCs w:val="28"/>
        </w:rPr>
        <w:t>经理</w:t>
      </w:r>
      <w:r>
        <w:rPr>
          <w:rFonts w:hint="eastAsia"/>
          <w:sz w:val="28"/>
          <w:szCs w:val="28"/>
        </w:rPr>
        <w:t>）</w:t>
      </w:r>
    </w:p>
    <w:p w14:paraId="71F18C38" w14:textId="77777777" w:rsidR="00CC3C6E" w:rsidRDefault="00000000">
      <w:pPr>
        <w:spacing w:line="540" w:lineRule="exact"/>
        <w:rPr>
          <w:rFonts w:ascii="宋体" w:eastAsia="宋体" w:hAnsi="宋体" w:cs="Times New Roman"/>
          <w:b/>
          <w:kern w:val="21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28"/>
          <w:szCs w:val="28"/>
        </w:rPr>
        <w:t>中国环氧乙烷现状及下游主要方向发展状况</w:t>
      </w:r>
    </w:p>
    <w:p w14:paraId="5A9D274B" w14:textId="77777777" w:rsidR="00CC3C6E" w:rsidRDefault="00000000">
      <w:pPr>
        <w:spacing w:line="540" w:lineRule="exact"/>
        <w:jc w:val="right"/>
        <w:rPr>
          <w:rFonts w:ascii="宋体" w:eastAsia="宋体" w:hAnsi="宋体" w:cs="Times New Roman"/>
          <w:kern w:val="21"/>
          <w:sz w:val="28"/>
          <w:szCs w:val="28"/>
        </w:rPr>
      </w:pPr>
      <w:r>
        <w:rPr>
          <w:rFonts w:hint="eastAsia"/>
          <w:sz w:val="28"/>
          <w:szCs w:val="28"/>
        </w:rPr>
        <w:t>——（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>石忠亮 佳化化学</w:t>
      </w:r>
      <w:r>
        <w:rPr>
          <w:rFonts w:ascii="宋体" w:eastAsia="宋体" w:hAnsi="宋体" w:cs="Times New Roman"/>
          <w:kern w:val="21"/>
          <w:sz w:val="28"/>
          <w:szCs w:val="28"/>
        </w:rPr>
        <w:t>股份有限公司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 xml:space="preserve"> 建筑</w:t>
      </w:r>
      <w:r>
        <w:rPr>
          <w:rFonts w:ascii="宋体" w:eastAsia="宋体" w:hAnsi="宋体" w:cs="Times New Roman"/>
          <w:kern w:val="21"/>
          <w:sz w:val="28"/>
          <w:szCs w:val="28"/>
        </w:rPr>
        <w:t>化学品事业部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 xml:space="preserve"> 总经理）</w:t>
      </w:r>
    </w:p>
    <w:p w14:paraId="59F95843" w14:textId="77777777" w:rsidR="00CC3C6E" w:rsidRDefault="00000000">
      <w:pPr>
        <w:spacing w:line="540" w:lineRule="exact"/>
        <w:jc w:val="left"/>
        <w:rPr>
          <w:rFonts w:ascii="宋体" w:eastAsia="宋体" w:hAnsi="宋体" w:cs="Times New Roman"/>
          <w:b/>
          <w:kern w:val="21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28"/>
          <w:szCs w:val="28"/>
        </w:rPr>
        <w:t>聚羧酸减水剂的发展方向及应用展望</w:t>
      </w:r>
    </w:p>
    <w:p w14:paraId="4DBBF162" w14:textId="77777777" w:rsidR="00CC3C6E" w:rsidRDefault="00000000">
      <w:pPr>
        <w:spacing w:line="540" w:lineRule="exact"/>
        <w:rPr>
          <w:rFonts w:ascii="宋体" w:eastAsia="宋体" w:hAnsi="宋体" w:cs="Times New Roman"/>
          <w:kern w:val="21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——（江加标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吉林众鑫首席技术专家</w:t>
      </w:r>
      <w:r>
        <w:rPr>
          <w:rFonts w:hint="eastAsia"/>
          <w:sz w:val="28"/>
          <w:szCs w:val="28"/>
        </w:rPr>
        <w:t>,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中组部千人计划专家）</w:t>
      </w:r>
    </w:p>
    <w:p w14:paraId="3E281DC9" w14:textId="77777777" w:rsidR="00CC3C6E" w:rsidRDefault="00000000">
      <w:pPr>
        <w:spacing w:line="540" w:lineRule="exact"/>
        <w:rPr>
          <w:rFonts w:ascii="宋体" w:eastAsia="宋体" w:hAnsi="宋体" w:cs="Times New Roman"/>
          <w:b/>
          <w:kern w:val="21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28"/>
          <w:szCs w:val="28"/>
        </w:rPr>
        <w:t>氯化胆碱产业</w:t>
      </w:r>
      <w:r>
        <w:rPr>
          <w:rFonts w:ascii="宋体" w:eastAsia="宋体" w:hAnsi="宋体" w:cs="Times New Roman"/>
          <w:b/>
          <w:kern w:val="21"/>
          <w:sz w:val="28"/>
          <w:szCs w:val="28"/>
        </w:rPr>
        <w:t>现状及未来发展前景</w:t>
      </w:r>
    </w:p>
    <w:p w14:paraId="240B720D" w14:textId="77777777" w:rsidR="00CC3C6E" w:rsidRDefault="00000000">
      <w:pPr>
        <w:spacing w:line="540" w:lineRule="exact"/>
        <w:ind w:left="709" w:firstLineChars="600" w:firstLine="1680"/>
        <w:rPr>
          <w:rFonts w:ascii="宋体" w:eastAsia="宋体" w:hAnsi="宋体" w:cs="Times New Roman"/>
          <w:kern w:val="21"/>
          <w:sz w:val="28"/>
          <w:szCs w:val="28"/>
        </w:rPr>
      </w:pPr>
      <w:r>
        <w:rPr>
          <w:rFonts w:hint="eastAsia"/>
          <w:sz w:val="28"/>
          <w:szCs w:val="28"/>
        </w:rPr>
        <w:t>——（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>曹</w:t>
      </w:r>
      <w:r>
        <w:rPr>
          <w:rFonts w:ascii="宋体" w:eastAsia="宋体" w:hAnsi="宋体" w:cs="Times New Roman"/>
          <w:kern w:val="21"/>
          <w:sz w:val="28"/>
          <w:szCs w:val="28"/>
        </w:rPr>
        <w:t>俊山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 xml:space="preserve"> 山东奥</w:t>
      </w:r>
      <w:r>
        <w:rPr>
          <w:rFonts w:ascii="宋体" w:eastAsia="宋体" w:hAnsi="宋体" w:cs="Times New Roman"/>
          <w:kern w:val="21"/>
          <w:sz w:val="28"/>
          <w:szCs w:val="28"/>
        </w:rPr>
        <w:t>克特</w:t>
      </w:r>
      <w:r>
        <w:rPr>
          <w:rFonts w:ascii="宋体" w:eastAsia="宋体" w:hAnsi="宋体" w:cs="Times New Roman" w:hint="eastAsia"/>
          <w:kern w:val="21"/>
          <w:sz w:val="28"/>
          <w:szCs w:val="28"/>
        </w:rPr>
        <w:t>化工有限公司 董事长）</w:t>
      </w:r>
    </w:p>
    <w:p w14:paraId="662321E1" w14:textId="77777777" w:rsidR="00CC3C6E" w:rsidRDefault="00000000">
      <w:pPr>
        <w:pStyle w:val="HTML"/>
        <w:shd w:val="clear" w:color="auto" w:fill="FFFFFF"/>
        <w:rPr>
          <w:rFonts w:cs="Times New Roman"/>
          <w:b/>
          <w:kern w:val="21"/>
          <w:sz w:val="28"/>
          <w:szCs w:val="28"/>
        </w:rPr>
      </w:pPr>
      <w:r>
        <w:rPr>
          <w:rFonts w:cs="Times New Roman"/>
          <w:b/>
          <w:kern w:val="21"/>
          <w:sz w:val="28"/>
          <w:szCs w:val="28"/>
        </w:rPr>
        <w:t>物联网技术赋能危险品运输闭环安全</w:t>
      </w:r>
    </w:p>
    <w:p w14:paraId="6CD7A7AD" w14:textId="77777777" w:rsidR="00CC3C6E" w:rsidRDefault="00000000">
      <w:pPr>
        <w:pStyle w:val="HTML"/>
        <w:shd w:val="clear" w:color="auto" w:fill="FFFFFF"/>
        <w:rPr>
          <w:rFonts w:cs="Times New Roman"/>
          <w:kern w:val="21"/>
          <w:sz w:val="28"/>
          <w:szCs w:val="28"/>
        </w:rPr>
      </w:pPr>
      <w:r>
        <w:rPr>
          <w:rFonts w:hint="eastAsia"/>
          <w:sz w:val="28"/>
          <w:szCs w:val="28"/>
        </w:rPr>
        <w:t xml:space="preserve">   ——（</w:t>
      </w:r>
      <w:r>
        <w:rPr>
          <w:rFonts w:cs="Times New Roman"/>
          <w:kern w:val="21"/>
          <w:sz w:val="28"/>
          <w:szCs w:val="28"/>
        </w:rPr>
        <w:t>黄舒菁</w:t>
      </w:r>
      <w:r>
        <w:rPr>
          <w:rFonts w:cs="Times New Roman" w:hint="eastAsia"/>
          <w:kern w:val="21"/>
          <w:sz w:val="28"/>
          <w:szCs w:val="28"/>
        </w:rPr>
        <w:t xml:space="preserve"> </w:t>
      </w:r>
      <w:r>
        <w:rPr>
          <w:rFonts w:cs="Times New Roman"/>
          <w:kern w:val="21"/>
          <w:sz w:val="28"/>
          <w:szCs w:val="28"/>
        </w:rPr>
        <w:t>上海乐瓦机电设备有限公司</w:t>
      </w:r>
      <w:r>
        <w:rPr>
          <w:rFonts w:cs="Times New Roman" w:hint="eastAsia"/>
          <w:kern w:val="21"/>
          <w:sz w:val="28"/>
          <w:szCs w:val="28"/>
        </w:rPr>
        <w:t xml:space="preserve"> </w:t>
      </w:r>
      <w:r>
        <w:rPr>
          <w:rFonts w:cs="Times New Roman"/>
          <w:kern w:val="21"/>
          <w:sz w:val="28"/>
          <w:szCs w:val="28"/>
        </w:rPr>
        <w:t>物联网事业部总监</w:t>
      </w:r>
      <w:r>
        <w:rPr>
          <w:rFonts w:cs="Times New Roman" w:hint="eastAsia"/>
          <w:kern w:val="21"/>
          <w:sz w:val="28"/>
          <w:szCs w:val="28"/>
        </w:rPr>
        <w:t>）</w:t>
      </w:r>
    </w:p>
    <w:p w14:paraId="28488A1D" w14:textId="77777777" w:rsidR="00CC3C6E" w:rsidRDefault="00000000">
      <w:pPr>
        <w:spacing w:line="540" w:lineRule="exact"/>
        <w:jc w:val="left"/>
        <w:rPr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21"/>
          <w:sz w:val="32"/>
          <w:szCs w:val="32"/>
        </w:rPr>
        <w:t>四、参会费用及日程安排</w:t>
      </w:r>
    </w:p>
    <w:p w14:paraId="01E75487" w14:textId="77777777" w:rsidR="00CC3C6E" w:rsidRDefault="00000000">
      <w:pPr>
        <w:pStyle w:val="11"/>
        <w:widowControl/>
        <w:spacing w:line="540" w:lineRule="exact"/>
        <w:ind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会议日程：</w:t>
      </w:r>
      <w:r>
        <w:rPr>
          <w:rFonts w:hint="eastAsia"/>
          <w:sz w:val="28"/>
          <w:szCs w:val="28"/>
        </w:rPr>
        <w:t>9月14下午14:00-22:00报到，15日全天报告，16日上午半天报告，大会结束。</w:t>
      </w:r>
    </w:p>
    <w:p w14:paraId="22A2784A" w14:textId="77777777" w:rsidR="00CC3C6E" w:rsidRDefault="00000000">
      <w:pPr>
        <w:pStyle w:val="11"/>
        <w:widowControl/>
        <w:spacing w:line="540" w:lineRule="exact"/>
        <w:ind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会议地点：</w:t>
      </w:r>
      <w:r>
        <w:rPr>
          <w:rFonts w:hint="eastAsia"/>
          <w:sz w:val="28"/>
          <w:szCs w:val="28"/>
        </w:rPr>
        <w:t>江苏.无锡</w:t>
      </w:r>
    </w:p>
    <w:p w14:paraId="4DED8008" w14:textId="77777777" w:rsidR="00CC3C6E" w:rsidRDefault="00000000">
      <w:pPr>
        <w:pStyle w:val="11"/>
        <w:widowControl/>
        <w:spacing w:line="540" w:lineRule="exact"/>
        <w:ind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参会费用：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000000" w:themeColor="text1"/>
          <w:sz w:val="28"/>
          <w:szCs w:val="28"/>
        </w:rPr>
        <w:t>9月5</w:t>
      </w:r>
      <w:r>
        <w:rPr>
          <w:rFonts w:hint="eastAsia"/>
          <w:sz w:val="28"/>
          <w:szCs w:val="28"/>
        </w:rPr>
        <w:t>日前）报名缴费为3000元/人、现场缴费3500元/人（包含会场、会议期间用餐、会议资料等费用；酒店住宿,组委会代订，费用自理。）</w:t>
      </w:r>
    </w:p>
    <w:p w14:paraId="2B5598E3" w14:textId="77777777" w:rsidR="00CC3C6E" w:rsidRDefault="00000000">
      <w:pPr>
        <w:spacing w:line="3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六、论坛组委会：</w:t>
      </w:r>
    </w:p>
    <w:p w14:paraId="4B30511E" w14:textId="77777777" w:rsidR="00916739" w:rsidRDefault="00916739" w:rsidP="00916739">
      <w:pPr>
        <w:spacing w:line="340" w:lineRule="exac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联系人：李老师   手 机/微信：13366456884</w:t>
      </w:r>
    </w:p>
    <w:p w14:paraId="0AF91421" w14:textId="77777777" w:rsidR="00CC3C6E" w:rsidRDefault="00000000">
      <w:pPr>
        <w:pStyle w:val="ab"/>
        <w:pageBreakBefore/>
        <w:shd w:val="clear" w:color="auto" w:fill="FFFFFF"/>
        <w:spacing w:before="0" w:beforeAutospacing="0" w:after="0" w:afterAutospacing="0" w:line="400" w:lineRule="exact"/>
        <w:jc w:val="center"/>
        <w:rPr>
          <w:rFonts w:ascii="仿宋_GB2312" w:eastAsia="仿宋_GB2312" w:cstheme="minorBidi"/>
          <w:b/>
          <w:sz w:val="36"/>
          <w:szCs w:val="36"/>
        </w:rPr>
      </w:pPr>
      <w:r>
        <w:rPr>
          <w:rFonts w:ascii="仿宋_GB2312" w:eastAsia="仿宋_GB2312" w:cstheme="minorBidi" w:hint="eastAsia"/>
          <w:b/>
          <w:sz w:val="36"/>
          <w:szCs w:val="36"/>
        </w:rPr>
        <w:lastRenderedPageBreak/>
        <w:t>参会回执表</w:t>
      </w:r>
    </w:p>
    <w:p w14:paraId="1085F42F" w14:textId="77777777" w:rsidR="00CC3C6E" w:rsidRDefault="00000000">
      <w:pPr>
        <w:pStyle w:val="ab"/>
        <w:shd w:val="clear" w:color="auto" w:fill="FFFFFF"/>
        <w:spacing w:before="0" w:beforeAutospacing="0" w:after="0" w:afterAutospacing="0" w:line="400" w:lineRule="exact"/>
        <w:jc w:val="center"/>
        <w:rPr>
          <w:rFonts w:ascii="仿宋_GB2312" w:eastAsia="仿宋_GB2312" w:cstheme="minorBidi"/>
          <w:b/>
          <w:sz w:val="30"/>
          <w:szCs w:val="30"/>
        </w:rPr>
      </w:pPr>
      <w:r>
        <w:rPr>
          <w:rFonts w:ascii="华文仿宋" w:eastAsia="华文仿宋" w:hAnsi="华文仿宋" w:hint="eastAsia"/>
          <w:b/>
        </w:rPr>
        <w:t xml:space="preserve">  参会回执请回复到邮箱（璐收）</w:t>
      </w:r>
    </w:p>
    <w:tbl>
      <w:tblPr>
        <w:tblW w:w="9169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1"/>
        <w:gridCol w:w="1458"/>
        <w:gridCol w:w="2020"/>
        <w:gridCol w:w="1341"/>
        <w:gridCol w:w="1939"/>
      </w:tblGrid>
      <w:tr w:rsidR="00CC3C6E" w14:paraId="1FE58FEC" w14:textId="77777777">
        <w:trPr>
          <w:trHeight w:val="4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5968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60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873DCAC" w14:textId="77777777" w:rsidR="00CC3C6E" w:rsidRDefault="00CC3C6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C3C6E" w14:paraId="7E825D6D" w14:textId="77777777">
        <w:trPr>
          <w:trHeight w:val="43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179E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主营产品</w:t>
            </w:r>
          </w:p>
        </w:tc>
        <w:tc>
          <w:tcPr>
            <w:tcW w:w="43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C9DBCB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1DAF3" w14:textId="77777777" w:rsidR="00CC3C6E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经办人电话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A52C" w14:textId="77777777" w:rsidR="00CC3C6E" w:rsidRDefault="0000000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C3C6E" w14:paraId="61E4C277" w14:textId="77777777">
        <w:trPr>
          <w:trHeight w:val="43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713A2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92390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32DE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BA232C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电话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E4357D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</w:tr>
      <w:tr w:rsidR="00CC3C6E" w14:paraId="0B19CBB9" w14:textId="77777777">
        <w:trPr>
          <w:trHeight w:val="43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54911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0D1FE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4B552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CDF89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984EF4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3C6E" w14:paraId="5316ABA1" w14:textId="77777777">
        <w:trPr>
          <w:trHeight w:val="43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92CF4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E880C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6147F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ED0156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5918BB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3C6E" w14:paraId="32241BD0" w14:textId="77777777">
        <w:trPr>
          <w:trHeight w:val="43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31655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C825D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1E833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15D222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B3885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3C6E" w14:paraId="1D8F2332" w14:textId="77777777">
        <w:trPr>
          <w:trHeight w:val="384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BB7B5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356A0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EF09F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51DBF3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6FF176" w14:textId="77777777" w:rsidR="00CC3C6E" w:rsidRDefault="00000000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C3C6E" w14:paraId="0964992B" w14:textId="77777777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45FB3A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住宿预订</w:t>
            </w:r>
          </w:p>
          <w:p w14:paraId="72C38D2D" w14:textId="77777777" w:rsidR="00CC3C6E" w:rsidRDefault="00000000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（会务组协助预订时间截止到2020年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9月5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日）</w:t>
            </w:r>
          </w:p>
        </w:tc>
        <w:tc>
          <w:tcPr>
            <w:tcW w:w="76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0BDE86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会议酒店：江苏.无锡白金汉爵大酒店　</w:t>
            </w:r>
          </w:p>
        </w:tc>
      </w:tr>
      <w:tr w:rsidR="00CC3C6E" w14:paraId="0B4676D9" w14:textId="77777777">
        <w:trPr>
          <w:trHeight w:val="269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54BBF8" w14:textId="77777777" w:rsidR="00CC3C6E" w:rsidRDefault="00CC3C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BBFF86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    址：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无锡梁溪区盛岸西路18号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电 话：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0510-85328888</w:t>
            </w:r>
          </w:p>
        </w:tc>
      </w:tr>
      <w:tr w:rsidR="00CC3C6E" w14:paraId="46BD7303" w14:textId="77777777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4A1B08" w14:textId="77777777" w:rsidR="00CC3C6E" w:rsidRDefault="00CC3C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FBBE3A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住宿费用： 单间(含早)： 438元/天  □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</w:tc>
      </w:tr>
      <w:tr w:rsidR="00CC3C6E" w14:paraId="09311767" w14:textId="77777777">
        <w:trPr>
          <w:trHeight w:val="26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F21FEA" w14:textId="77777777" w:rsidR="00CC3C6E" w:rsidRDefault="00CC3C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BF4E71" w14:textId="77777777" w:rsidR="00CC3C6E" w:rsidRDefault="00000000">
            <w:pPr>
              <w:widowControl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标间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含双早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)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：438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元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天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CC3C6E" w14:paraId="4061A1C7" w14:textId="77777777">
        <w:trPr>
          <w:trHeight w:val="35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5B6F6F" w14:textId="77777777" w:rsidR="00CC3C6E" w:rsidRDefault="00CC3C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DCEC4D3" w14:textId="77777777" w:rsidR="00CC3C6E" w:rsidRDefault="00000000">
            <w:pPr>
              <w:widowControl/>
              <w:ind w:firstLineChars="550" w:firstLine="1160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自行解决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需安排合住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□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CC3C6E" w14:paraId="23113D38" w14:textId="77777777">
        <w:trPr>
          <w:trHeight w:val="6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8821EF" w14:textId="77777777" w:rsidR="00CC3C6E" w:rsidRDefault="00CC3C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ADB71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入住时间：（入住：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日）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离店：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CC3C6E" w14:paraId="1CFA8ADF" w14:textId="77777777">
        <w:trPr>
          <w:trHeight w:val="439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66458A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汇款方式</w:t>
            </w:r>
          </w:p>
        </w:tc>
        <w:tc>
          <w:tcPr>
            <w:tcW w:w="760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86A1D0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户  名：吉摩特科技（北京）有限公司   </w:t>
            </w:r>
          </w:p>
        </w:tc>
      </w:tr>
      <w:tr w:rsidR="00CC3C6E" w14:paraId="6086A686" w14:textId="77777777">
        <w:trPr>
          <w:trHeight w:val="439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2AE4C7A" w14:textId="77777777" w:rsidR="00CC3C6E" w:rsidRDefault="00CC3C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B8B865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开户行：北京银行股份有限公司奥北支行</w:t>
            </w:r>
          </w:p>
        </w:tc>
      </w:tr>
      <w:tr w:rsidR="00CC3C6E" w14:paraId="31E945C2" w14:textId="77777777">
        <w:trPr>
          <w:trHeight w:val="252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28AF467C" w14:textId="77777777" w:rsidR="00CC3C6E" w:rsidRDefault="00CC3C6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72FDAC9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账  号：2000 0029 5345 0000 5104 458     用  途：环氧论坛</w:t>
            </w:r>
          </w:p>
        </w:tc>
      </w:tr>
      <w:tr w:rsidR="00CC3C6E" w14:paraId="3C8F6AB1" w14:textId="77777777">
        <w:trPr>
          <w:trHeight w:val="5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FD2A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参会费用</w:t>
            </w:r>
          </w:p>
        </w:tc>
        <w:tc>
          <w:tcPr>
            <w:tcW w:w="76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6E1E5C" w14:textId="77777777" w:rsidR="00CC3C6E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（9月5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日前）报名并缴费3000元/人、现场缴费3500元/人</w:t>
            </w:r>
          </w:p>
        </w:tc>
      </w:tr>
    </w:tbl>
    <w:p w14:paraId="64FCD5C6" w14:textId="77777777" w:rsidR="00CC3C6E" w:rsidRDefault="00000000">
      <w:pPr>
        <w:spacing w:line="340" w:lineRule="exac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发票信息：</w:t>
      </w:r>
    </w:p>
    <w:tbl>
      <w:tblPr>
        <w:tblW w:w="9169" w:type="dxa"/>
        <w:tblInd w:w="-176" w:type="dxa"/>
        <w:tblLook w:val="04A0" w:firstRow="1" w:lastRow="0" w:firstColumn="1" w:lastColumn="0" w:noHBand="0" w:noVBand="1"/>
      </w:tblPr>
      <w:tblGrid>
        <w:gridCol w:w="1560"/>
        <w:gridCol w:w="3311"/>
        <w:gridCol w:w="1018"/>
        <w:gridCol w:w="1200"/>
        <w:gridCol w:w="2080"/>
      </w:tblGrid>
      <w:tr w:rsidR="00CC3C6E" w14:paraId="401AA0C5" w14:textId="77777777">
        <w:trPr>
          <w:trHeight w:val="43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0617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6F2E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14D9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9A34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3C6E" w14:paraId="1687406D" w14:textId="77777777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8446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税号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5D620D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3C6E" w14:paraId="48E74534" w14:textId="77777777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55CF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地址电话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4BD998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3C6E" w14:paraId="32EEFDC4" w14:textId="77777777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C370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开户行帐号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94A0F0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3C6E" w14:paraId="0EDC3B6C" w14:textId="77777777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154F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票种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27A7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增值税专票 □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DE151A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普票 □</w:t>
            </w:r>
          </w:p>
        </w:tc>
      </w:tr>
      <w:tr w:rsidR="00CC3C6E" w14:paraId="357E5FC0" w14:textId="77777777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61D2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缴费方式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588FD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提前汇款 □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350144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现场缴费 □</w:t>
            </w:r>
          </w:p>
        </w:tc>
      </w:tr>
      <w:tr w:rsidR="00CC3C6E" w14:paraId="271A443B" w14:textId="77777777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C1E9E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发票邮寄地址</w:t>
            </w:r>
          </w:p>
        </w:tc>
        <w:tc>
          <w:tcPr>
            <w:tcW w:w="7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9F7361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3C6E" w14:paraId="287FAFBE" w14:textId="77777777">
        <w:trPr>
          <w:trHeight w:val="4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5CE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收件人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B66A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4C2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6450E1" w14:textId="77777777" w:rsidR="00CC3C6E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585C3FF" w14:textId="77777777" w:rsidR="00CC3C6E" w:rsidRDefault="00CC3C6E">
      <w:pPr>
        <w:spacing w:line="340" w:lineRule="exact"/>
        <w:rPr>
          <w:rFonts w:ascii="仿宋_GB2312" w:eastAsia="仿宋_GB2312"/>
          <w:b/>
          <w:kern w:val="0"/>
          <w:sz w:val="28"/>
          <w:szCs w:val="28"/>
        </w:rPr>
      </w:pPr>
    </w:p>
    <w:p w14:paraId="37BCDB6A" w14:textId="77777777" w:rsidR="00CC3C6E" w:rsidRDefault="00000000">
      <w:pPr>
        <w:spacing w:line="340" w:lineRule="exac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组委会联系：</w:t>
      </w:r>
    </w:p>
    <w:p w14:paraId="633A39D0" w14:textId="2F81EB1A" w:rsidR="00CC3C6E" w:rsidRDefault="00000000">
      <w:pPr>
        <w:spacing w:line="340" w:lineRule="exac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联系人：李</w:t>
      </w:r>
      <w:r w:rsidR="003F7759">
        <w:rPr>
          <w:rFonts w:ascii="仿宋" w:eastAsia="仿宋" w:hAnsi="仿宋" w:cs="宋体" w:hint="eastAsia"/>
          <w:kern w:val="0"/>
          <w:sz w:val="28"/>
          <w:szCs w:val="28"/>
        </w:rPr>
        <w:t>老师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手 机/微信：</w:t>
      </w:r>
      <w:r w:rsidR="003F7759">
        <w:rPr>
          <w:rFonts w:ascii="仿宋" w:eastAsia="仿宋" w:hAnsi="仿宋" w:cs="宋体" w:hint="eastAsia"/>
          <w:kern w:val="0"/>
          <w:sz w:val="28"/>
          <w:szCs w:val="28"/>
        </w:rPr>
        <w:t>13366456884</w:t>
      </w:r>
    </w:p>
    <w:sectPr w:rsidR="00CC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E9F9" w14:textId="77777777" w:rsidR="00FD35EB" w:rsidRDefault="00FD35EB" w:rsidP="003F7759">
      <w:r>
        <w:separator/>
      </w:r>
    </w:p>
  </w:endnote>
  <w:endnote w:type="continuationSeparator" w:id="0">
    <w:p w14:paraId="53426981" w14:textId="77777777" w:rsidR="00FD35EB" w:rsidRDefault="00FD35EB" w:rsidP="003F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B74E" w14:textId="77777777" w:rsidR="00FD35EB" w:rsidRDefault="00FD35EB" w:rsidP="003F7759">
      <w:r>
        <w:separator/>
      </w:r>
    </w:p>
  </w:footnote>
  <w:footnote w:type="continuationSeparator" w:id="0">
    <w:p w14:paraId="11DE41DF" w14:textId="77777777" w:rsidR="00FD35EB" w:rsidRDefault="00FD35EB" w:rsidP="003F7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9B6"/>
    <w:rsid w:val="00006262"/>
    <w:rsid w:val="000237D2"/>
    <w:rsid w:val="00032DF0"/>
    <w:rsid w:val="000365EB"/>
    <w:rsid w:val="00043DCA"/>
    <w:rsid w:val="00045811"/>
    <w:rsid w:val="00047533"/>
    <w:rsid w:val="00051D70"/>
    <w:rsid w:val="00051EDB"/>
    <w:rsid w:val="00073E14"/>
    <w:rsid w:val="00076485"/>
    <w:rsid w:val="00094717"/>
    <w:rsid w:val="0009612C"/>
    <w:rsid w:val="000A1A3C"/>
    <w:rsid w:val="000A7D47"/>
    <w:rsid w:val="000C3EDC"/>
    <w:rsid w:val="000C53F5"/>
    <w:rsid w:val="000C59EC"/>
    <w:rsid w:val="000D3ABD"/>
    <w:rsid w:val="000D481C"/>
    <w:rsid w:val="000D5B07"/>
    <w:rsid w:val="000F106D"/>
    <w:rsid w:val="00103CD3"/>
    <w:rsid w:val="00106986"/>
    <w:rsid w:val="00107124"/>
    <w:rsid w:val="00113D0F"/>
    <w:rsid w:val="0011671D"/>
    <w:rsid w:val="0012195D"/>
    <w:rsid w:val="00124FE5"/>
    <w:rsid w:val="001250D1"/>
    <w:rsid w:val="001277CB"/>
    <w:rsid w:val="0014085B"/>
    <w:rsid w:val="00164734"/>
    <w:rsid w:val="001763FC"/>
    <w:rsid w:val="00176B0A"/>
    <w:rsid w:val="00177BA3"/>
    <w:rsid w:val="00194BEC"/>
    <w:rsid w:val="00196282"/>
    <w:rsid w:val="001973D5"/>
    <w:rsid w:val="001A282E"/>
    <w:rsid w:val="001C14C9"/>
    <w:rsid w:val="001C5979"/>
    <w:rsid w:val="001C6A9D"/>
    <w:rsid w:val="001D767B"/>
    <w:rsid w:val="001E07CE"/>
    <w:rsid w:val="001F1F73"/>
    <w:rsid w:val="001F53BB"/>
    <w:rsid w:val="002020A6"/>
    <w:rsid w:val="00212677"/>
    <w:rsid w:val="00237C8A"/>
    <w:rsid w:val="00240BAB"/>
    <w:rsid w:val="002456E3"/>
    <w:rsid w:val="00247D73"/>
    <w:rsid w:val="00254885"/>
    <w:rsid w:val="002557E8"/>
    <w:rsid w:val="00274879"/>
    <w:rsid w:val="00276ADD"/>
    <w:rsid w:val="00282EF3"/>
    <w:rsid w:val="002A0F0D"/>
    <w:rsid w:val="002A5EA0"/>
    <w:rsid w:val="002A70F8"/>
    <w:rsid w:val="002B378D"/>
    <w:rsid w:val="002C73AC"/>
    <w:rsid w:val="002D02DE"/>
    <w:rsid w:val="002D0380"/>
    <w:rsid w:val="002E4912"/>
    <w:rsid w:val="002F1891"/>
    <w:rsid w:val="002F52DF"/>
    <w:rsid w:val="00301DC8"/>
    <w:rsid w:val="00303DDF"/>
    <w:rsid w:val="00315F3F"/>
    <w:rsid w:val="00327464"/>
    <w:rsid w:val="003408A3"/>
    <w:rsid w:val="00353AB9"/>
    <w:rsid w:val="00363EEB"/>
    <w:rsid w:val="003678BD"/>
    <w:rsid w:val="00373360"/>
    <w:rsid w:val="00375C37"/>
    <w:rsid w:val="00380040"/>
    <w:rsid w:val="00384336"/>
    <w:rsid w:val="00384D87"/>
    <w:rsid w:val="0039393B"/>
    <w:rsid w:val="0039564B"/>
    <w:rsid w:val="003956D7"/>
    <w:rsid w:val="0039593F"/>
    <w:rsid w:val="00396762"/>
    <w:rsid w:val="003B24FE"/>
    <w:rsid w:val="003C4FEE"/>
    <w:rsid w:val="003E5ADA"/>
    <w:rsid w:val="003F08D4"/>
    <w:rsid w:val="003F56FF"/>
    <w:rsid w:val="003F7759"/>
    <w:rsid w:val="004135CD"/>
    <w:rsid w:val="004146ED"/>
    <w:rsid w:val="00422E8D"/>
    <w:rsid w:val="004404D9"/>
    <w:rsid w:val="00441420"/>
    <w:rsid w:val="00445A9A"/>
    <w:rsid w:val="00451096"/>
    <w:rsid w:val="00452A86"/>
    <w:rsid w:val="004551BD"/>
    <w:rsid w:val="00484750"/>
    <w:rsid w:val="00485295"/>
    <w:rsid w:val="00490B72"/>
    <w:rsid w:val="00492E93"/>
    <w:rsid w:val="004939E8"/>
    <w:rsid w:val="004A12E5"/>
    <w:rsid w:val="004A6F22"/>
    <w:rsid w:val="004B6F7C"/>
    <w:rsid w:val="004C6684"/>
    <w:rsid w:val="004D0EAA"/>
    <w:rsid w:val="004F1740"/>
    <w:rsid w:val="004F41F6"/>
    <w:rsid w:val="004F4C10"/>
    <w:rsid w:val="00500412"/>
    <w:rsid w:val="0050673A"/>
    <w:rsid w:val="005120D5"/>
    <w:rsid w:val="0051223A"/>
    <w:rsid w:val="00523126"/>
    <w:rsid w:val="0052323D"/>
    <w:rsid w:val="00526175"/>
    <w:rsid w:val="00532A06"/>
    <w:rsid w:val="00542E99"/>
    <w:rsid w:val="00546524"/>
    <w:rsid w:val="00553269"/>
    <w:rsid w:val="0056363A"/>
    <w:rsid w:val="005636D1"/>
    <w:rsid w:val="0057178E"/>
    <w:rsid w:val="005934BF"/>
    <w:rsid w:val="00593C23"/>
    <w:rsid w:val="005A6D50"/>
    <w:rsid w:val="005B269B"/>
    <w:rsid w:val="005B5BA6"/>
    <w:rsid w:val="005C1751"/>
    <w:rsid w:val="005C5528"/>
    <w:rsid w:val="005C6022"/>
    <w:rsid w:val="005E662D"/>
    <w:rsid w:val="005F683D"/>
    <w:rsid w:val="00606A1D"/>
    <w:rsid w:val="00606DD8"/>
    <w:rsid w:val="00613F94"/>
    <w:rsid w:val="00617D08"/>
    <w:rsid w:val="006213AD"/>
    <w:rsid w:val="006231DE"/>
    <w:rsid w:val="00625178"/>
    <w:rsid w:val="00656D23"/>
    <w:rsid w:val="00660498"/>
    <w:rsid w:val="006704DD"/>
    <w:rsid w:val="006746BD"/>
    <w:rsid w:val="00674EFF"/>
    <w:rsid w:val="00680022"/>
    <w:rsid w:val="0069540B"/>
    <w:rsid w:val="006A0DEA"/>
    <w:rsid w:val="006A21C4"/>
    <w:rsid w:val="006A2C6E"/>
    <w:rsid w:val="006A2E1C"/>
    <w:rsid w:val="006A41C7"/>
    <w:rsid w:val="006B0BFC"/>
    <w:rsid w:val="006B1929"/>
    <w:rsid w:val="006B20DC"/>
    <w:rsid w:val="006B6700"/>
    <w:rsid w:val="006B6D5A"/>
    <w:rsid w:val="006C63B1"/>
    <w:rsid w:val="006E3C41"/>
    <w:rsid w:val="006F48A3"/>
    <w:rsid w:val="00705E89"/>
    <w:rsid w:val="00712B72"/>
    <w:rsid w:val="0071612B"/>
    <w:rsid w:val="007172F4"/>
    <w:rsid w:val="0073049E"/>
    <w:rsid w:val="00732E5C"/>
    <w:rsid w:val="00733388"/>
    <w:rsid w:val="007408CF"/>
    <w:rsid w:val="00742D71"/>
    <w:rsid w:val="007562C4"/>
    <w:rsid w:val="007655B1"/>
    <w:rsid w:val="00766A5A"/>
    <w:rsid w:val="007744D9"/>
    <w:rsid w:val="00776B92"/>
    <w:rsid w:val="00786930"/>
    <w:rsid w:val="00790144"/>
    <w:rsid w:val="007902D2"/>
    <w:rsid w:val="00792E66"/>
    <w:rsid w:val="00797CD4"/>
    <w:rsid w:val="007A5B6D"/>
    <w:rsid w:val="007B2CC3"/>
    <w:rsid w:val="007B4BD9"/>
    <w:rsid w:val="007D00F1"/>
    <w:rsid w:val="007D0AEB"/>
    <w:rsid w:val="007D688F"/>
    <w:rsid w:val="007D6ACF"/>
    <w:rsid w:val="007D6CC5"/>
    <w:rsid w:val="007E18A4"/>
    <w:rsid w:val="007F4ECE"/>
    <w:rsid w:val="007F5A78"/>
    <w:rsid w:val="00805A2F"/>
    <w:rsid w:val="00810F3E"/>
    <w:rsid w:val="00815088"/>
    <w:rsid w:val="00816E09"/>
    <w:rsid w:val="0082415D"/>
    <w:rsid w:val="00842388"/>
    <w:rsid w:val="00846588"/>
    <w:rsid w:val="00861C86"/>
    <w:rsid w:val="00871FA8"/>
    <w:rsid w:val="00891DEB"/>
    <w:rsid w:val="00893E5F"/>
    <w:rsid w:val="008A52FA"/>
    <w:rsid w:val="008A5858"/>
    <w:rsid w:val="008A75A8"/>
    <w:rsid w:val="008B39CA"/>
    <w:rsid w:val="008B653B"/>
    <w:rsid w:val="008E3E64"/>
    <w:rsid w:val="008F0B07"/>
    <w:rsid w:val="008F735F"/>
    <w:rsid w:val="009001CE"/>
    <w:rsid w:val="00902652"/>
    <w:rsid w:val="0090458D"/>
    <w:rsid w:val="00916739"/>
    <w:rsid w:val="009200A7"/>
    <w:rsid w:val="009241F8"/>
    <w:rsid w:val="0092452D"/>
    <w:rsid w:val="009418B2"/>
    <w:rsid w:val="009422D8"/>
    <w:rsid w:val="00942B4B"/>
    <w:rsid w:val="0094352B"/>
    <w:rsid w:val="00950365"/>
    <w:rsid w:val="00952C79"/>
    <w:rsid w:val="00955B39"/>
    <w:rsid w:val="009576D3"/>
    <w:rsid w:val="009630E8"/>
    <w:rsid w:val="00967803"/>
    <w:rsid w:val="00986AEE"/>
    <w:rsid w:val="009A6ACF"/>
    <w:rsid w:val="009C4C6F"/>
    <w:rsid w:val="009C4CAA"/>
    <w:rsid w:val="009D104C"/>
    <w:rsid w:val="009D444B"/>
    <w:rsid w:val="009E6371"/>
    <w:rsid w:val="009E6E94"/>
    <w:rsid w:val="009E7DF1"/>
    <w:rsid w:val="009F50D8"/>
    <w:rsid w:val="009F7343"/>
    <w:rsid w:val="009F7F4F"/>
    <w:rsid w:val="00A06973"/>
    <w:rsid w:val="00A10C6C"/>
    <w:rsid w:val="00A123C9"/>
    <w:rsid w:val="00A22895"/>
    <w:rsid w:val="00A23B1D"/>
    <w:rsid w:val="00A26462"/>
    <w:rsid w:val="00A27EF4"/>
    <w:rsid w:val="00A31625"/>
    <w:rsid w:val="00A450B6"/>
    <w:rsid w:val="00A4527F"/>
    <w:rsid w:val="00A5130F"/>
    <w:rsid w:val="00A5664F"/>
    <w:rsid w:val="00A81458"/>
    <w:rsid w:val="00A81C7F"/>
    <w:rsid w:val="00A83123"/>
    <w:rsid w:val="00A8590E"/>
    <w:rsid w:val="00A90194"/>
    <w:rsid w:val="00A90790"/>
    <w:rsid w:val="00A92CE1"/>
    <w:rsid w:val="00AA07DE"/>
    <w:rsid w:val="00AB2DA1"/>
    <w:rsid w:val="00AB53B7"/>
    <w:rsid w:val="00AB7593"/>
    <w:rsid w:val="00AC09B6"/>
    <w:rsid w:val="00AD7539"/>
    <w:rsid w:val="00AD7CBC"/>
    <w:rsid w:val="00AE0682"/>
    <w:rsid w:val="00AE3EF9"/>
    <w:rsid w:val="00AF1860"/>
    <w:rsid w:val="00B138EA"/>
    <w:rsid w:val="00B204E7"/>
    <w:rsid w:val="00B26FB3"/>
    <w:rsid w:val="00B31A06"/>
    <w:rsid w:val="00B33872"/>
    <w:rsid w:val="00B45CB6"/>
    <w:rsid w:val="00B47D51"/>
    <w:rsid w:val="00B55F87"/>
    <w:rsid w:val="00B659A1"/>
    <w:rsid w:val="00B66E89"/>
    <w:rsid w:val="00B7069C"/>
    <w:rsid w:val="00B72AF6"/>
    <w:rsid w:val="00B73239"/>
    <w:rsid w:val="00B732E8"/>
    <w:rsid w:val="00B737F5"/>
    <w:rsid w:val="00B76773"/>
    <w:rsid w:val="00B77253"/>
    <w:rsid w:val="00B777BB"/>
    <w:rsid w:val="00B8197F"/>
    <w:rsid w:val="00B85AC5"/>
    <w:rsid w:val="00B87287"/>
    <w:rsid w:val="00B87A6E"/>
    <w:rsid w:val="00B91F93"/>
    <w:rsid w:val="00BA478C"/>
    <w:rsid w:val="00BA647A"/>
    <w:rsid w:val="00BA77ED"/>
    <w:rsid w:val="00BC1240"/>
    <w:rsid w:val="00BC18E3"/>
    <w:rsid w:val="00BF4273"/>
    <w:rsid w:val="00C05E8D"/>
    <w:rsid w:val="00C12607"/>
    <w:rsid w:val="00C31982"/>
    <w:rsid w:val="00C3534F"/>
    <w:rsid w:val="00C42A91"/>
    <w:rsid w:val="00C43184"/>
    <w:rsid w:val="00C94F14"/>
    <w:rsid w:val="00C9599B"/>
    <w:rsid w:val="00C96B1A"/>
    <w:rsid w:val="00CA2273"/>
    <w:rsid w:val="00CB113D"/>
    <w:rsid w:val="00CB1566"/>
    <w:rsid w:val="00CB38DC"/>
    <w:rsid w:val="00CC2316"/>
    <w:rsid w:val="00CC3C6E"/>
    <w:rsid w:val="00CD07F2"/>
    <w:rsid w:val="00CD305B"/>
    <w:rsid w:val="00CD5B89"/>
    <w:rsid w:val="00CE22C8"/>
    <w:rsid w:val="00CE525B"/>
    <w:rsid w:val="00CE6DB2"/>
    <w:rsid w:val="00CF2C63"/>
    <w:rsid w:val="00D23B18"/>
    <w:rsid w:val="00D274CF"/>
    <w:rsid w:val="00D27592"/>
    <w:rsid w:val="00D32C24"/>
    <w:rsid w:val="00D359FA"/>
    <w:rsid w:val="00D36154"/>
    <w:rsid w:val="00D41F70"/>
    <w:rsid w:val="00D4537E"/>
    <w:rsid w:val="00D545D0"/>
    <w:rsid w:val="00D54A94"/>
    <w:rsid w:val="00D748C2"/>
    <w:rsid w:val="00D84322"/>
    <w:rsid w:val="00D877DA"/>
    <w:rsid w:val="00DA3405"/>
    <w:rsid w:val="00DB0E3D"/>
    <w:rsid w:val="00DB17D6"/>
    <w:rsid w:val="00DB766E"/>
    <w:rsid w:val="00DB785C"/>
    <w:rsid w:val="00DF6DEB"/>
    <w:rsid w:val="00E00CFF"/>
    <w:rsid w:val="00E02D3F"/>
    <w:rsid w:val="00E05059"/>
    <w:rsid w:val="00E07C1E"/>
    <w:rsid w:val="00E1204F"/>
    <w:rsid w:val="00E2560B"/>
    <w:rsid w:val="00E259FE"/>
    <w:rsid w:val="00E25C03"/>
    <w:rsid w:val="00E36C4D"/>
    <w:rsid w:val="00E378C0"/>
    <w:rsid w:val="00E42DAA"/>
    <w:rsid w:val="00E5300C"/>
    <w:rsid w:val="00E617F0"/>
    <w:rsid w:val="00E62E48"/>
    <w:rsid w:val="00E63F43"/>
    <w:rsid w:val="00E77B61"/>
    <w:rsid w:val="00E830B0"/>
    <w:rsid w:val="00E9723D"/>
    <w:rsid w:val="00E97B1D"/>
    <w:rsid w:val="00EC2A24"/>
    <w:rsid w:val="00EC7AC9"/>
    <w:rsid w:val="00ED174F"/>
    <w:rsid w:val="00ED2991"/>
    <w:rsid w:val="00ED362D"/>
    <w:rsid w:val="00ED465E"/>
    <w:rsid w:val="00ED7B9E"/>
    <w:rsid w:val="00EE3436"/>
    <w:rsid w:val="00EE618F"/>
    <w:rsid w:val="00EE7416"/>
    <w:rsid w:val="00EF0697"/>
    <w:rsid w:val="00EF1B63"/>
    <w:rsid w:val="00F01147"/>
    <w:rsid w:val="00F04564"/>
    <w:rsid w:val="00F27ED7"/>
    <w:rsid w:val="00F3228D"/>
    <w:rsid w:val="00F37117"/>
    <w:rsid w:val="00F44DA6"/>
    <w:rsid w:val="00F620C1"/>
    <w:rsid w:val="00F63F13"/>
    <w:rsid w:val="00F73324"/>
    <w:rsid w:val="00F97E0A"/>
    <w:rsid w:val="00FC7BCA"/>
    <w:rsid w:val="00FD35EB"/>
    <w:rsid w:val="00FD6596"/>
    <w:rsid w:val="00FE0668"/>
    <w:rsid w:val="00FE2C44"/>
    <w:rsid w:val="00FF66D5"/>
    <w:rsid w:val="0A526C4B"/>
    <w:rsid w:val="24FC4ED2"/>
    <w:rsid w:val="52A34524"/>
    <w:rsid w:val="59680D37"/>
    <w:rsid w:val="597E110F"/>
    <w:rsid w:val="7A1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D944C"/>
  <w15:docId w15:val="{DAB955DB-DBB7-4C03-A009-D59DAD31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customStyle="1" w:styleId="1">
    <w:name w:val="列出段落1"/>
    <w:basedOn w:val="a"/>
    <w:pPr>
      <w:ind w:firstLineChars="200" w:firstLine="420"/>
    </w:pPr>
    <w:rPr>
      <w:rFonts w:ascii="宋体" w:eastAsia="宋体" w:hAnsi="宋体" w:cs="Times New Roman"/>
      <w:kern w:val="21"/>
      <w:szCs w:val="21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宋体" w:eastAsia="宋体" w:hAnsi="宋体" w:cs="Times New Roman"/>
      <w:kern w:val="21"/>
      <w:szCs w:val="21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FFB1A-B270-43B4-BA80-59830A5F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5</Pages>
  <Words>1376</Words>
  <Characters>1488</Characters>
  <Application>Microsoft Office Word</Application>
  <DocSecurity>0</DocSecurity>
  <Lines>496</Lines>
  <Paragraphs>318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lee</dc:creator>
  <cp:lastModifiedBy>Administrator</cp:lastModifiedBy>
  <cp:revision>44</cp:revision>
  <cp:lastPrinted>2019-12-25T03:15:00Z</cp:lastPrinted>
  <dcterms:created xsi:type="dcterms:W3CDTF">2020-01-13T01:32:00Z</dcterms:created>
  <dcterms:modified xsi:type="dcterms:W3CDTF">2024-03-22T00:23:00Z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